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7476" w14:textId="4D713F7C" w:rsidR="00D379C6" w:rsidRDefault="00D379C6" w:rsidP="00D379C6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ข้อมูลผลการดำเนินงานในเชิงสถิติ</w:t>
      </w: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การตั้งจุดตรวจ  จุดสกัด </w:t>
      </w: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ab/>
      </w:r>
      <w:r w:rsidR="002F462D">
        <w:rPr>
          <w:rFonts w:ascii="TH SarabunIT๙" w:hAnsi="TH SarabunIT๙" w:cs="TH SarabunIT๙" w:hint="cs"/>
          <w:b/>
          <w:bCs/>
          <w:sz w:val="36"/>
          <w:szCs w:val="44"/>
          <w:cs/>
        </w:rPr>
        <w:t>เดือน มกราคม พ.ศ.256</w:t>
      </w:r>
      <w:r w:rsidR="00825B68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</w:p>
    <w:p w14:paraId="6015C8F4" w14:textId="0C860A2E" w:rsidR="00D379C6" w:rsidRPr="001239FE" w:rsidRDefault="002F462D" w:rsidP="00D379C6">
      <w:pPr>
        <w:jc w:val="center"/>
        <w:rPr>
          <w:rFonts w:ascii="TH SarabunIT๙" w:hAnsi="TH SarabunIT๙" w:cs="TH SarabunIT๙"/>
          <w:b/>
          <w:bCs/>
          <w:sz w:val="36"/>
          <w:szCs w:val="44"/>
          <w:cs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ประจำปีงบประมาณ พ.ศ. 256</w:t>
      </w:r>
      <w:r w:rsidR="00825B68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  <w:r w:rsidR="00D379C6"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  สถานีตำรวจภูธรควนโดน</w:t>
      </w:r>
      <w:r w:rsidR="00D379C6">
        <w:rPr>
          <w:rFonts w:ascii="TH SarabunIT๙" w:hAnsi="TH SarabunIT๙" w:cs="TH SarabunIT๙"/>
          <w:b/>
          <w:bCs/>
          <w:sz w:val="36"/>
          <w:szCs w:val="44"/>
        </w:rPr>
        <w:t xml:space="preserve"> </w:t>
      </w:r>
      <w:r w:rsidR="00D379C6">
        <w:rPr>
          <w:rFonts w:ascii="TH SarabunIT๙" w:hAnsi="TH SarabunIT๙" w:cs="TH SarabunIT๙" w:hint="cs"/>
          <w:b/>
          <w:bCs/>
          <w:sz w:val="36"/>
          <w:szCs w:val="44"/>
          <w:cs/>
        </w:rPr>
        <w:t>ภ.จว.สตูล</w:t>
      </w:r>
    </w:p>
    <w:p w14:paraId="3ECB1CAC" w14:textId="7385E919" w:rsidR="00D379C6" w:rsidRPr="001239FE" w:rsidRDefault="00D379C6" w:rsidP="00D379C6">
      <w:pPr>
        <w:rPr>
          <w:rFonts w:ascii="TH SarabunIT๙" w:hAnsi="TH SarabunIT๙" w:cs="TH SarabunIT๙"/>
          <w:sz w:val="24"/>
          <w:szCs w:val="32"/>
        </w:rPr>
      </w:pPr>
      <w:r w:rsidRPr="001239FE">
        <w:rPr>
          <w:rFonts w:ascii="TH SarabunIT๙" w:hAnsi="TH SarabunIT๙" w:cs="TH SarabunIT๙"/>
          <w:sz w:val="24"/>
          <w:szCs w:val="32"/>
          <w:cs/>
        </w:rPr>
        <w:t xml:space="preserve">ข้อมูล ประจำเดือน </w:t>
      </w:r>
      <w:r>
        <w:rPr>
          <w:rFonts w:ascii="TH SarabunIT๙" w:hAnsi="TH SarabunIT๙" w:cs="TH SarabunIT๙" w:hint="cs"/>
          <w:sz w:val="24"/>
          <w:szCs w:val="32"/>
          <w:cs/>
        </w:rPr>
        <w:t>มกราคม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พ.ศ.</w:t>
      </w:r>
      <w:r w:rsidR="002F462D">
        <w:rPr>
          <w:rFonts w:ascii="TH SarabunIT๙" w:hAnsi="TH SarabunIT๙" w:cs="TH SarabunIT๙" w:hint="cs"/>
          <w:sz w:val="24"/>
          <w:szCs w:val="32"/>
          <w:cs/>
        </w:rPr>
        <w:t>256</w:t>
      </w:r>
      <w:r w:rsidR="00825B68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( ข้อมูลตั้งแต่ 1 </w:t>
      </w:r>
      <w:r>
        <w:rPr>
          <w:rFonts w:ascii="TH SarabunIT๙" w:hAnsi="TH SarabunIT๙" w:cs="TH SarabunIT๙"/>
          <w:sz w:val="24"/>
          <w:szCs w:val="32"/>
          <w:cs/>
        </w:rPr>
        <w:t>–</w:t>
      </w:r>
      <w:r w:rsidR="002F462D">
        <w:rPr>
          <w:rFonts w:ascii="TH SarabunIT๙" w:hAnsi="TH SarabunIT๙" w:cs="TH SarabunIT๙" w:hint="cs"/>
          <w:sz w:val="24"/>
          <w:szCs w:val="32"/>
          <w:cs/>
        </w:rPr>
        <w:t xml:space="preserve"> 31 มกราคม พ.ศ.256</w:t>
      </w:r>
      <w:r w:rsidR="00825B68">
        <w:rPr>
          <w:rFonts w:ascii="TH SarabunIT๙" w:hAnsi="TH SarabunIT๙" w:cs="TH SarabunIT๙" w:hint="cs"/>
          <w:sz w:val="24"/>
          <w:szCs w:val="32"/>
          <w:cs/>
        </w:rPr>
        <w:t>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984"/>
        <w:gridCol w:w="2835"/>
        <w:gridCol w:w="2126"/>
        <w:gridCol w:w="1843"/>
      </w:tblGrid>
      <w:tr w:rsidR="00D379C6" w:rsidRPr="002E03C8" w14:paraId="0D796443" w14:textId="77777777" w:rsidTr="00D379C6">
        <w:tc>
          <w:tcPr>
            <w:tcW w:w="2263" w:type="dxa"/>
          </w:tcPr>
          <w:p w14:paraId="1117B8C5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56181F94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เดือน/ปี</w:t>
            </w:r>
          </w:p>
        </w:tc>
        <w:tc>
          <w:tcPr>
            <w:tcW w:w="2268" w:type="dxa"/>
          </w:tcPr>
          <w:p w14:paraId="76804B93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32E04C4D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จำนวนการตั้งจุด</w:t>
            </w:r>
          </w:p>
        </w:tc>
        <w:tc>
          <w:tcPr>
            <w:tcW w:w="2127" w:type="dxa"/>
          </w:tcPr>
          <w:p w14:paraId="61DBF03A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4D9BBB22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จำนวนการเรียกตรวจ (ราย)</w:t>
            </w:r>
          </w:p>
        </w:tc>
        <w:tc>
          <w:tcPr>
            <w:tcW w:w="1984" w:type="dxa"/>
          </w:tcPr>
          <w:p w14:paraId="6A66EDED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09C2907E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พบการกระทำความผิด (ราย)</w:t>
            </w:r>
          </w:p>
        </w:tc>
        <w:tc>
          <w:tcPr>
            <w:tcW w:w="2835" w:type="dxa"/>
          </w:tcPr>
          <w:p w14:paraId="082DDAC3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622E2C07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126" w:type="dxa"/>
          </w:tcPr>
          <w:p w14:paraId="205BE36F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0030D978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ไม่พบการกระทำความผิด (ราย)</w:t>
            </w:r>
          </w:p>
        </w:tc>
        <w:tc>
          <w:tcPr>
            <w:tcW w:w="1843" w:type="dxa"/>
          </w:tcPr>
          <w:p w14:paraId="6D137049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1DC79A5B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ว่ากล่าวตักเตือน (ราย)</w:t>
            </w:r>
          </w:p>
        </w:tc>
      </w:tr>
      <w:tr w:rsidR="00D379C6" w:rsidRPr="002E03C8" w14:paraId="416A1BC8" w14:textId="77777777" w:rsidTr="00D379C6">
        <w:tc>
          <w:tcPr>
            <w:tcW w:w="2263" w:type="dxa"/>
          </w:tcPr>
          <w:p w14:paraId="05081198" w14:textId="526E5056" w:rsidR="00D379C6" w:rsidRPr="002E03C8" w:rsidRDefault="00D379C6" w:rsidP="009314FB">
            <w:pPr>
              <w:rPr>
                <w:rFonts w:ascii="TH SarabunIT๙" w:hAnsi="TH SarabunIT๙" w:cs="TH SarabunIT๙"/>
                <w:sz w:val="40"/>
                <w:szCs w:val="48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มกร</w:t>
            </w:r>
            <w:r w:rsidR="00DE1699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าคม 256</w:t>
            </w:r>
            <w:r w:rsidR="00825B68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2268" w:type="dxa"/>
          </w:tcPr>
          <w:p w14:paraId="2197B0FD" w14:textId="77777777" w:rsidR="00D379C6" w:rsidRPr="00CD6E46" w:rsidRDefault="008D1A8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2127" w:type="dxa"/>
          </w:tcPr>
          <w:p w14:paraId="536D994C" w14:textId="77777777" w:rsidR="00D379C6" w:rsidRPr="00CD6E46" w:rsidRDefault="002F462D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75</w:t>
            </w:r>
          </w:p>
        </w:tc>
        <w:tc>
          <w:tcPr>
            <w:tcW w:w="1984" w:type="dxa"/>
          </w:tcPr>
          <w:p w14:paraId="2E9EEC13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195</w:t>
            </w:r>
          </w:p>
        </w:tc>
        <w:tc>
          <w:tcPr>
            <w:tcW w:w="2835" w:type="dxa"/>
          </w:tcPr>
          <w:p w14:paraId="21D36B39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D6E46">
              <w:rPr>
                <w:rFonts w:ascii="TH SarabunIT๙" w:hAnsi="TH SarabunIT๙" w:cs="TH SarabunIT๙" w:hint="cs"/>
                <w:sz w:val="24"/>
                <w:szCs w:val="32"/>
                <w:cs/>
              </w:rPr>
              <w:t>35</w:t>
            </w:r>
          </w:p>
        </w:tc>
        <w:tc>
          <w:tcPr>
            <w:tcW w:w="2126" w:type="dxa"/>
          </w:tcPr>
          <w:p w14:paraId="46C526C6" w14:textId="77777777" w:rsidR="00D379C6" w:rsidRPr="00CD6E46" w:rsidRDefault="002F462D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80</w:t>
            </w:r>
          </w:p>
        </w:tc>
        <w:tc>
          <w:tcPr>
            <w:tcW w:w="1843" w:type="dxa"/>
          </w:tcPr>
          <w:p w14:paraId="146D5532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160</w:t>
            </w:r>
          </w:p>
        </w:tc>
      </w:tr>
      <w:tr w:rsidR="00D379C6" w:rsidRPr="002E03C8" w14:paraId="04C460E7" w14:textId="77777777" w:rsidTr="00D379C6">
        <w:tc>
          <w:tcPr>
            <w:tcW w:w="2263" w:type="dxa"/>
          </w:tcPr>
          <w:p w14:paraId="1EB89F79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2268" w:type="dxa"/>
          </w:tcPr>
          <w:p w14:paraId="2BCABA4D" w14:textId="77777777" w:rsidR="00D379C6" w:rsidRPr="00CD6E46" w:rsidRDefault="008D1A8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2127" w:type="dxa"/>
          </w:tcPr>
          <w:p w14:paraId="1B59F18B" w14:textId="77777777" w:rsidR="00D379C6" w:rsidRPr="00CD6E46" w:rsidRDefault="002F462D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75</w:t>
            </w:r>
          </w:p>
        </w:tc>
        <w:tc>
          <w:tcPr>
            <w:tcW w:w="1984" w:type="dxa"/>
          </w:tcPr>
          <w:p w14:paraId="6494259B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195</w:t>
            </w:r>
          </w:p>
        </w:tc>
        <w:tc>
          <w:tcPr>
            <w:tcW w:w="2835" w:type="dxa"/>
          </w:tcPr>
          <w:p w14:paraId="2273896C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D6E46">
              <w:rPr>
                <w:rFonts w:ascii="TH SarabunIT๙" w:hAnsi="TH SarabunIT๙" w:cs="TH SarabunIT๙" w:hint="cs"/>
                <w:sz w:val="24"/>
                <w:szCs w:val="32"/>
                <w:cs/>
              </w:rPr>
              <w:t>35</w:t>
            </w:r>
          </w:p>
        </w:tc>
        <w:tc>
          <w:tcPr>
            <w:tcW w:w="2126" w:type="dxa"/>
          </w:tcPr>
          <w:p w14:paraId="456BAD1B" w14:textId="77777777" w:rsidR="00D379C6" w:rsidRPr="00CD6E46" w:rsidRDefault="002F462D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80</w:t>
            </w:r>
          </w:p>
        </w:tc>
        <w:tc>
          <w:tcPr>
            <w:tcW w:w="1843" w:type="dxa"/>
          </w:tcPr>
          <w:p w14:paraId="4EDCB97A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160</w:t>
            </w:r>
          </w:p>
        </w:tc>
      </w:tr>
    </w:tbl>
    <w:p w14:paraId="7CC640C0" w14:textId="77777777" w:rsidR="00B80A15" w:rsidRDefault="00B80A15"/>
    <w:sectPr w:rsidR="00B80A15" w:rsidSect="00D379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C6"/>
    <w:rsid w:val="00062FD4"/>
    <w:rsid w:val="002F462D"/>
    <w:rsid w:val="005E1E71"/>
    <w:rsid w:val="00825B68"/>
    <w:rsid w:val="008D1A8F"/>
    <w:rsid w:val="00B80A15"/>
    <w:rsid w:val="00D379C6"/>
    <w:rsid w:val="00DE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525B0"/>
  <w15:chartTrackingRefBased/>
  <w15:docId w15:val="{39B9C945-F5DA-47C9-9C6F-7640AB3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2026-07-03T09:30:00Z</dcterms:created>
  <dcterms:modified xsi:type="dcterms:W3CDTF">2026-07-03T09:30:00Z</dcterms:modified>
</cp:coreProperties>
</file>