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B7" w:rsidRPr="00991CC4" w:rsidRDefault="00991CC4" w:rsidP="00991CC4">
      <w:pPr>
        <w:ind w:left="5760"/>
        <w:jc w:val="center"/>
        <w:rPr>
          <w:rFonts w:asciiTheme="majorBidi" w:hAnsiTheme="majorBidi" w:cstheme="majorBidi"/>
          <w:szCs w:val="22"/>
          <w:cs/>
        </w:rPr>
      </w:pPr>
      <w:r>
        <w:rPr>
          <w:rFonts w:asciiTheme="majorBidi" w:hAnsiTheme="majorBidi" w:cstheme="majorBidi" w:hint="cs"/>
          <w:szCs w:val="22"/>
          <w:cs/>
        </w:rPr>
        <w:t xml:space="preserve">             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สถิติฐานความผิดคดีอาญา (คดี 4 กลุ่ม ) หน่วยงาน </w:t>
      </w:r>
      <w:proofErr w:type="spellStart"/>
      <w:r w:rsidR="00767AB7" w:rsidRPr="00991CC4">
        <w:rPr>
          <w:rFonts w:asciiTheme="majorBidi" w:hAnsiTheme="majorBidi" w:cstheme="majorBidi" w:hint="cs"/>
          <w:szCs w:val="22"/>
          <w:cs/>
        </w:rPr>
        <w:t>สภ</w:t>
      </w:r>
      <w:proofErr w:type="spellEnd"/>
      <w:r w:rsidR="00767AB7" w:rsidRPr="00991CC4">
        <w:rPr>
          <w:rFonts w:asciiTheme="majorBidi" w:hAnsiTheme="majorBidi" w:cstheme="majorBidi" w:hint="cs"/>
          <w:szCs w:val="22"/>
          <w:cs/>
        </w:rPr>
        <w:t xml:space="preserve">.ควนโดน </w:t>
      </w:r>
      <w:proofErr w:type="spellStart"/>
      <w:r w:rsidR="00767AB7" w:rsidRPr="00991CC4">
        <w:rPr>
          <w:rFonts w:asciiTheme="majorBidi" w:hAnsiTheme="majorBidi" w:cstheme="majorBidi" w:hint="cs"/>
          <w:szCs w:val="22"/>
          <w:cs/>
        </w:rPr>
        <w:t>ภ.จว</w:t>
      </w:r>
      <w:proofErr w:type="spellEnd"/>
      <w:r w:rsidR="00767AB7" w:rsidRPr="00991CC4">
        <w:rPr>
          <w:rFonts w:asciiTheme="majorBidi" w:hAnsiTheme="majorBidi" w:cstheme="majorBidi" w:hint="cs"/>
          <w:szCs w:val="22"/>
          <w:cs/>
        </w:rPr>
        <w:t>.สตูล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="00395BB8" w:rsidRPr="00991CC4">
        <w:rPr>
          <w:rFonts w:asciiTheme="majorBidi" w:hAnsiTheme="majorBidi" w:cstheme="majorBidi" w:hint="cs"/>
          <w:szCs w:val="22"/>
          <w:cs/>
        </w:rPr>
        <w:t>ตั้งแต่วันที่  01  ตุลาคม  2567 ถึงวันที่  31  ตุลาคม  2567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</w:t>
      </w:r>
      <w:r w:rsidR="00767AB7" w:rsidRPr="00991CC4">
        <w:rPr>
          <w:rFonts w:asciiTheme="majorBidi" w:hAnsiTheme="majorBidi" w:cstheme="majorBidi"/>
          <w:szCs w:val="22"/>
        </w:rPr>
        <w:t xml:space="preserve">                                                        </w:t>
      </w:r>
      <w:r w:rsidR="00767AB7" w:rsidRPr="00991CC4">
        <w:rPr>
          <w:rFonts w:asciiTheme="majorBidi" w:hAnsiTheme="majorBidi" w:cstheme="majorBidi" w:hint="cs"/>
          <w:szCs w:val="22"/>
          <w:cs/>
        </w:rPr>
        <w:t>จำ</w:t>
      </w:r>
      <w:r w:rsidR="00395BB8" w:rsidRPr="00991CC4">
        <w:rPr>
          <w:rFonts w:asciiTheme="majorBidi" w:hAnsiTheme="majorBidi" w:cstheme="majorBidi" w:hint="cs"/>
          <w:szCs w:val="22"/>
          <w:cs/>
        </w:rPr>
        <w:t>นวนคดีที่รับคำร้องทุกข์        11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 คดี      จับกุมได้      </w:t>
      </w:r>
      <w:r w:rsidR="00395BB8" w:rsidRPr="00991CC4">
        <w:rPr>
          <w:rFonts w:asciiTheme="majorBidi" w:hAnsiTheme="majorBidi" w:cstheme="majorBidi" w:hint="cs"/>
          <w:szCs w:val="22"/>
          <w:cs/>
        </w:rPr>
        <w:t>11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คดี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850"/>
        <w:gridCol w:w="851"/>
        <w:gridCol w:w="1134"/>
        <w:gridCol w:w="3827"/>
        <w:gridCol w:w="709"/>
        <w:gridCol w:w="567"/>
        <w:gridCol w:w="567"/>
        <w:gridCol w:w="567"/>
      </w:tblGrid>
      <w:tr w:rsidR="00767AB7" w:rsidRPr="003D54F9" w:rsidTr="00113B3F">
        <w:tc>
          <w:tcPr>
            <w:tcW w:w="495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ผลการปฏิบัติ 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82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701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91CC4">
              <w:rPr>
                <w:rFonts w:asciiTheme="majorBidi" w:hAnsiTheme="majorBidi" w:cs="Angsana New"/>
                <w:sz w:val="20"/>
                <w:szCs w:val="20"/>
                <w:cs/>
              </w:rPr>
              <w:t>1.ฐานความผิดเกี่ยวกับชีวิต ร่างกาย และเพศ (ภาพรวม)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94.56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ฐานความผิดพิเศษ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(ต่อ)</w:t>
            </w:r>
          </w:p>
        </w:tc>
        <w:tc>
          <w:tcPr>
            <w:tcW w:w="709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</w:tr>
      <w:tr w:rsidR="00767AB7" w:rsidRPr="003D54F9" w:rsidTr="00113B3F">
        <w:trPr>
          <w:trHeight w:val="689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1.1ฆ่าผู้อื่น(คดีอุกฉกรรจ์)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ทำร้ายผู้อื่นถึงแก่ความตาย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1.3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พยายามฆ่า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ทำร้ายร่างกาย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ข่มขืนกระทำชำเรา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1.6 อื่นๆ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88.89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96.67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ป้องกันและปราบปรามกาฟอกเงิน พ.ศ.2542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3.17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พ.ร.บ.ทวงถามหนี้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-ฐานความผิดฉ้อโกงที่กระทำผ่านระบบคอมพิวเตอร์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134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2.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ฐานความผิดเกี่ยวกับทรัพย์(ภาพรวม)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87.12</w:t>
            </w:r>
          </w:p>
        </w:tc>
        <w:tc>
          <w:tcPr>
            <w:tcW w:w="851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 คดีความผิดที่รัฐเป็นผู้เสียหาย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(รวม 4.1 </w:t>
            </w:r>
            <w:r w:rsidRPr="00991CC4">
              <w:rPr>
                <w:rFonts w:asciiTheme="majorBidi" w:hAnsiTheme="majorBidi" w:cstheme="majorBidi"/>
                <w:sz w:val="18"/>
                <w:szCs w:val="18"/>
                <w:cs/>
              </w:rPr>
              <w:t>–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4.9 )</w:t>
            </w:r>
          </w:p>
        </w:tc>
        <w:tc>
          <w:tcPr>
            <w:tcW w:w="567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767AB7" w:rsidRPr="003D54F9" w:rsidTr="00113B3F">
        <w:trPr>
          <w:trHeight w:val="2866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ปล้นทรัพย์ 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ชิงทรัพย์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วิ่งราวทรัพย์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ลักทรัพย์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กรรโชกทรัพย์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ฉ้อโกง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2.7 ยักยอกทรัพย์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ทำให้เสียทรัพย์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รับของโจร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ลีกพาเรียกค่าไถ่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วางเพลิง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66.67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83.70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96.43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4.1.ยาเสพติด </w:t>
            </w:r>
            <w:r w:rsidRPr="00991CC4">
              <w:rPr>
                <w:rFonts w:asciiTheme="majorBidi" w:hAnsiTheme="majorBidi" w:cs="Angsana New" w:hint="cs"/>
                <w:sz w:val="18"/>
                <w:szCs w:val="18"/>
                <w:cs/>
              </w:rPr>
              <w:t>( รวม 4.1.1 -4.1.9 )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ผลิต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นำเข้า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ส่งออก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ครอบครองเพื่อเสพ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เสพยาเสพติด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 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 อาวุธปืนและวัตถุระเบิด ( รวม 4.2.1 – 4.2.5 )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4.2.1 อาวุธปืนสงคราม (ไม่สามารถออกใบอนุญาตได้)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ไม่มีทะเบียน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4.2.4 วัตถุระเบิด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 การพนัน ( รวม 4.3.1 -4.3.4 )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คนขึ้นไป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สลากกินรวบ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4.3.3 ทายผลฟุตบอล/ออนไลน์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การพนันอื่นๆ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ความผิดเกี่ยวกับวัสดุ สื่อ สิ่งพิมพ์ลามกอนาจาร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4.5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 พ.ร.บ.คนเข้าเมือง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4.6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ความผิดเกี่ยวกับการป้องกันปราบปรามการค้าประเวณี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ความผิดเกี่ยวกับสถานบริการ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4.8 ความผิดเกี่ยวกับการควบคุมเครื่องดื่มแอลกอฮอล์ ( รวม 4.8.1 – 4.8.2 )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พ.ร.บ.ควบคุมเครื่องดื่มแอลกอฮอล์ พ.ศ.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2551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พ.ร.บ.สุรา พ.ศ.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2493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4.9 </w:t>
            </w:r>
            <w:proofErr w:type="spellStart"/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พรก</w:t>
            </w:r>
            <w:proofErr w:type="spellEnd"/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.การบริหาราชการในสถานการณ์ฉุกเฉิน พ.ศ.2548</w:t>
            </w:r>
          </w:p>
        </w:tc>
        <w:tc>
          <w:tcPr>
            <w:tcW w:w="567" w:type="dxa"/>
            <w:vMerge w:val="restart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rPr>
          <w:trHeight w:val="469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ฐานความผิดโจรกรรมรถยนต์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835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rPr>
          <w:trHeight w:val="270"/>
        </w:trPr>
        <w:tc>
          <w:tcPr>
            <w:tcW w:w="6374" w:type="dxa"/>
            <w:gridSpan w:val="3"/>
            <w:vMerge w:val="restart"/>
            <w:tcBorders>
              <w:bottom w:val="single" w:sz="4" w:space="0" w:color="auto"/>
            </w:tcBorders>
          </w:tcPr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ฐานความผิดพิเศษ (รวบรวมข้อมูลเฉพาะ 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3.1 – 3.17 )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พ.ร.บ.ป้องกันและปราบปรามการค้ามนุษย์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พ.ร.บ.คุ้มครองเด็ก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3.3.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พ.ร.บ.ลิขสิทธิ์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พ.ร.บ.สิทธิบัตร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3.5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พ.ร.บ.เครื่องหมายการค้า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3.6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พ.ร.บ.ว่าด้วยการกระทำความผิดทางคอมพิวเตอร์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3.7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พ.ร.บ.ความผิดเกี่ยวกับบัตรอิเล็กทรอนิกส์ (ป.อาญา ม.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269/1-269/7)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3.8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พ.ร.บ.ป่าไม้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3.9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พ.ร.บ.ป่าสงวนแห่งชาติ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3.10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พ.ร.บ.อุทยานแห่งชาติ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พ.ร.บ.สงวนและคุ้มครองสัตว์ป่า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พ.ร.บ.ส่งเสริมและรักษาคุณภาพสิ่งแวดล้อม พ.ศ.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2535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3.13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พ.ร.บ.ขุดดิน</w:t>
            </w:r>
            <w:r w:rsidRPr="00960CE7">
              <w:rPr>
                <w:rFonts w:asciiTheme="majorBidi" w:hAnsiTheme="majorBidi" w:cstheme="majorBidi" w:hint="cs"/>
                <w:sz w:val="18"/>
                <w:szCs w:val="18"/>
                <w:cs/>
              </w:rPr>
              <w:t>และถมดิน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</w:t>
            </w:r>
            <w:r w:rsidRPr="00960CE7">
              <w:rPr>
                <w:rFonts w:asciiTheme="majorBidi" w:hAnsiTheme="majorBidi" w:cs="Angsana New" w:hint="cs"/>
                <w:sz w:val="18"/>
                <w:szCs w:val="18"/>
                <w:cs/>
              </w:rPr>
              <w:t>ศุลกากร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</w:t>
            </w:r>
            <w:bookmarkStart w:id="0" w:name="_GoBack"/>
            <w:bookmarkEnd w:id="0"/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5103" w:type="dxa"/>
            <w:gridSpan w:val="3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67AB7" w:rsidRPr="00991CC4" w:rsidRDefault="00991CC4" w:rsidP="000240D4">
      <w:pPr>
        <w:rPr>
          <w:rFonts w:asciiTheme="majorBidi" w:hAnsiTheme="majorBidi" w:cstheme="majorBidi" w:hint="cs"/>
          <w:sz w:val="20"/>
          <w:szCs w:val="20"/>
          <w:cs/>
        </w:rPr>
      </w:pPr>
      <w:r w:rsidRPr="00991CC4">
        <w:rPr>
          <w:rFonts w:asciiTheme="majorBidi" w:hAnsiTheme="majorBidi" w:cstheme="majorBidi"/>
          <w:sz w:val="20"/>
          <w:szCs w:val="20"/>
        </w:rPr>
        <w:t xml:space="preserve">    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ที่มา </w:t>
      </w:r>
      <w:r w:rsidRPr="00991CC4">
        <w:rPr>
          <w:rFonts w:asciiTheme="majorBidi" w:hAnsiTheme="majorBidi" w:cstheme="majorBidi"/>
          <w:sz w:val="20"/>
          <w:szCs w:val="20"/>
        </w:rPr>
        <w:t xml:space="preserve">: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>ระบบสารสนเทศสถานีตำรวจ สำนักงานตำรวจแห่งชาติ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หมายเหตุ  1.หน่วยงานที่รับผิดชอบในการรายงานได้แก่ 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ศทก.สทส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>.และผอ.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สยศ.ตร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. , 2.คดีกลุ่มที่ 3 ฐานความผิดพิเศษ สามารถปรับเลื่อนได้ตามสถานการณ์และนโยบายของ 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ตร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>.</w:t>
      </w:r>
    </w:p>
    <w:sectPr w:rsidR="00767AB7" w:rsidRPr="00991CC4" w:rsidSect="000240D4">
      <w:pgSz w:w="16838" w:h="11906" w:orient="landscape"/>
      <w:pgMar w:top="227" w:right="284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7"/>
    <w:rsid w:val="000240D4"/>
    <w:rsid w:val="00062FD4"/>
    <w:rsid w:val="00395BB8"/>
    <w:rsid w:val="00767AB7"/>
    <w:rsid w:val="00960CE7"/>
    <w:rsid w:val="00991CC4"/>
    <w:rsid w:val="00B8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5690-4C12-4FBD-A03B-EA99C89A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2025-02-21T03:15:00Z</dcterms:created>
  <dcterms:modified xsi:type="dcterms:W3CDTF">2025-02-21T03:15:00Z</dcterms:modified>
</cp:coreProperties>
</file>